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82" w:rsidRPr="00EE2382" w:rsidRDefault="00EE2382" w:rsidP="005F4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382">
        <w:rPr>
          <w:rFonts w:ascii="Times New Roman" w:hAnsi="Times New Roman" w:cs="Times New Roman"/>
          <w:b/>
          <w:sz w:val="24"/>
          <w:szCs w:val="24"/>
        </w:rPr>
        <w:t xml:space="preserve">Методика проведения промежуточной аттестации </w:t>
      </w:r>
      <w:r w:rsidR="00C52B88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C52B88">
        <w:rPr>
          <w:rFonts w:ascii="Times New Roman" w:hAnsi="Times New Roman" w:cs="Times New Roman"/>
          <w:b/>
          <w:sz w:val="24"/>
          <w:szCs w:val="24"/>
        </w:rPr>
        <w:t>профпатологии</w:t>
      </w:r>
      <w:proofErr w:type="spellEnd"/>
      <w:r w:rsidR="00C52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382">
        <w:rPr>
          <w:rFonts w:ascii="Times New Roman" w:hAnsi="Times New Roman" w:cs="Times New Roman"/>
          <w:b/>
          <w:sz w:val="24"/>
          <w:szCs w:val="24"/>
        </w:rPr>
        <w:t>ординатор</w:t>
      </w:r>
      <w:r w:rsidR="00C52B88">
        <w:rPr>
          <w:rFonts w:ascii="Times New Roman" w:hAnsi="Times New Roman" w:cs="Times New Roman"/>
          <w:b/>
          <w:sz w:val="24"/>
          <w:szCs w:val="24"/>
        </w:rPr>
        <w:t>ов, обучающихся по специальности «Терапия»</w:t>
      </w:r>
    </w:p>
    <w:p w:rsidR="00EE2382" w:rsidRPr="00EE2382" w:rsidRDefault="00EE2382" w:rsidP="005F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382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по 9 темам: </w:t>
      </w:r>
    </w:p>
    <w:p w:rsidR="00EE2382" w:rsidRPr="00EE2382" w:rsidRDefault="00EE2382" w:rsidP="005F433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2382">
        <w:rPr>
          <w:rFonts w:ascii="Times New Roman" w:hAnsi="Times New Roman" w:cs="Times New Roman"/>
          <w:sz w:val="24"/>
          <w:szCs w:val="24"/>
        </w:rPr>
        <w:t xml:space="preserve">Общие вопросы профессиональной патологии. </w:t>
      </w:r>
      <w:proofErr w:type="spellStart"/>
      <w:r w:rsidRPr="00EE2382">
        <w:rPr>
          <w:rFonts w:ascii="Times New Roman" w:hAnsi="Times New Roman" w:cs="Times New Roman"/>
          <w:sz w:val="24"/>
          <w:szCs w:val="24"/>
        </w:rPr>
        <w:t>Профпатология</w:t>
      </w:r>
      <w:proofErr w:type="spellEnd"/>
      <w:r w:rsidRPr="00EE2382">
        <w:rPr>
          <w:rFonts w:ascii="Times New Roman" w:hAnsi="Times New Roman" w:cs="Times New Roman"/>
          <w:sz w:val="24"/>
          <w:szCs w:val="24"/>
        </w:rPr>
        <w:t xml:space="preserve"> как клиническая дисциплина. Классификация профессиональных заболеваний принципы диагностики, терапии и профилактики. «Перечень профессиональных заболеваний».</w:t>
      </w:r>
    </w:p>
    <w:p w:rsidR="00EE2382" w:rsidRPr="00EE2382" w:rsidRDefault="00EE2382" w:rsidP="005F433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2382">
        <w:rPr>
          <w:rFonts w:ascii="Times New Roman" w:hAnsi="Times New Roman" w:cs="Times New Roman"/>
          <w:sz w:val="24"/>
          <w:szCs w:val="24"/>
        </w:rPr>
        <w:t>Профессиональные заболевания органов дыхания от воздействия промышленных аэрозолей. Характеристика пылевого фактора. Структура ПЗ органов дыхания. Основные нозологические формы. Пневмокониозы.</w:t>
      </w:r>
    </w:p>
    <w:p w:rsidR="00EE2382" w:rsidRPr="00EE2382" w:rsidRDefault="00EE2382" w:rsidP="005F433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2382">
        <w:rPr>
          <w:rFonts w:ascii="Times New Roman" w:hAnsi="Times New Roman" w:cs="Times New Roman"/>
          <w:sz w:val="24"/>
          <w:szCs w:val="24"/>
        </w:rPr>
        <w:t xml:space="preserve">Профессиональные бронхиты и хроническая </w:t>
      </w:r>
      <w:proofErr w:type="spellStart"/>
      <w:r w:rsidRPr="00EE2382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Pr="00EE2382">
        <w:rPr>
          <w:rFonts w:ascii="Times New Roman" w:hAnsi="Times New Roman" w:cs="Times New Roman"/>
          <w:sz w:val="24"/>
          <w:szCs w:val="24"/>
        </w:rPr>
        <w:t xml:space="preserve"> болезнь легких пылевой и токсико-пылевой этиологии. Этиологические факторы. Классификация. Клиника, диагностика. Лечение. МСЭ. Экспертиза связи хронического бронхита и ХОБЛ с профессией. Анализ </w:t>
      </w:r>
      <w:proofErr w:type="spellStart"/>
      <w:r w:rsidRPr="00EE2382">
        <w:rPr>
          <w:rFonts w:ascii="Times New Roman" w:hAnsi="Times New Roman" w:cs="Times New Roman"/>
          <w:sz w:val="24"/>
          <w:szCs w:val="24"/>
        </w:rPr>
        <w:t>профмаршрута</w:t>
      </w:r>
      <w:proofErr w:type="spellEnd"/>
      <w:r w:rsidRPr="00EE2382">
        <w:rPr>
          <w:rFonts w:ascii="Times New Roman" w:hAnsi="Times New Roman" w:cs="Times New Roman"/>
          <w:sz w:val="24"/>
          <w:szCs w:val="24"/>
        </w:rPr>
        <w:t>, санитарн</w:t>
      </w:r>
      <w:proofErr w:type="gramStart"/>
      <w:r w:rsidRPr="00EE238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E2382">
        <w:rPr>
          <w:rFonts w:ascii="Times New Roman" w:hAnsi="Times New Roman" w:cs="Times New Roman"/>
          <w:sz w:val="24"/>
          <w:szCs w:val="24"/>
        </w:rPr>
        <w:t xml:space="preserve"> гигиенической характеристики условий труда, данных медицинской карты амбулаторного больного и периодических медицинских осмотров. Диспансеризация больных.</w:t>
      </w:r>
    </w:p>
    <w:p w:rsidR="00EE2382" w:rsidRPr="00EE2382" w:rsidRDefault="00EE2382" w:rsidP="005F433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2382">
        <w:rPr>
          <w:rFonts w:ascii="Times New Roman" w:hAnsi="Times New Roman" w:cs="Times New Roman"/>
          <w:sz w:val="24"/>
          <w:szCs w:val="24"/>
        </w:rPr>
        <w:t xml:space="preserve">Профессиональные заболевания от воздействия химических веществ. ПЗ системы крови. Профессиональные заболевания </w:t>
      </w:r>
      <w:proofErr w:type="spellStart"/>
      <w:r w:rsidRPr="00EE2382">
        <w:rPr>
          <w:rFonts w:ascii="Times New Roman" w:hAnsi="Times New Roman" w:cs="Times New Roman"/>
          <w:sz w:val="24"/>
          <w:szCs w:val="24"/>
        </w:rPr>
        <w:t>гепатобиларной</w:t>
      </w:r>
      <w:proofErr w:type="spellEnd"/>
      <w:r w:rsidRPr="00EE2382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EE2382" w:rsidRPr="00EE2382" w:rsidRDefault="00EE2382" w:rsidP="005F433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2382">
        <w:rPr>
          <w:rFonts w:ascii="Times New Roman" w:hAnsi="Times New Roman" w:cs="Times New Roman"/>
          <w:sz w:val="24"/>
          <w:szCs w:val="24"/>
        </w:rPr>
        <w:t xml:space="preserve">Заболевания органов дыхания токсико-химической этиологии. Группы раздражающих токсичных веществ. Значение растворимости химических веществ. Основные клинические синдромы при остром воздействии: острый токсический бронхит, </w:t>
      </w:r>
      <w:proofErr w:type="spellStart"/>
      <w:r w:rsidRPr="00EE2382">
        <w:rPr>
          <w:rFonts w:ascii="Times New Roman" w:hAnsi="Times New Roman" w:cs="Times New Roman"/>
          <w:sz w:val="24"/>
          <w:szCs w:val="24"/>
        </w:rPr>
        <w:t>бронхиолит</w:t>
      </w:r>
      <w:proofErr w:type="spellEnd"/>
      <w:r w:rsidRPr="00EE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382">
        <w:rPr>
          <w:rFonts w:ascii="Times New Roman" w:hAnsi="Times New Roman" w:cs="Times New Roman"/>
          <w:sz w:val="24"/>
          <w:szCs w:val="24"/>
        </w:rPr>
        <w:t>альвеолит</w:t>
      </w:r>
      <w:proofErr w:type="spellEnd"/>
      <w:r w:rsidRPr="00EE2382">
        <w:rPr>
          <w:rFonts w:ascii="Times New Roman" w:hAnsi="Times New Roman" w:cs="Times New Roman"/>
          <w:sz w:val="24"/>
          <w:szCs w:val="24"/>
        </w:rPr>
        <w:t xml:space="preserve">, пневмония, отек легких. Хронические поражения органов дыхания </w:t>
      </w:r>
      <w:proofErr w:type="spellStart"/>
      <w:r w:rsidRPr="00EE2382">
        <w:rPr>
          <w:rFonts w:ascii="Times New Roman" w:hAnsi="Times New Roman" w:cs="Times New Roman"/>
          <w:sz w:val="24"/>
          <w:szCs w:val="24"/>
        </w:rPr>
        <w:t>токсик</w:t>
      </w:r>
      <w:proofErr w:type="gramStart"/>
      <w:r w:rsidRPr="00EE238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E238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E2382">
        <w:rPr>
          <w:rFonts w:ascii="Times New Roman" w:hAnsi="Times New Roman" w:cs="Times New Roman"/>
          <w:sz w:val="24"/>
          <w:szCs w:val="24"/>
        </w:rPr>
        <w:t xml:space="preserve"> химической этиологии: бронхит, ХОБЛ, </w:t>
      </w:r>
      <w:proofErr w:type="spellStart"/>
      <w:r w:rsidRPr="00EE2382">
        <w:rPr>
          <w:rFonts w:ascii="Times New Roman" w:hAnsi="Times New Roman" w:cs="Times New Roman"/>
          <w:sz w:val="24"/>
          <w:szCs w:val="24"/>
        </w:rPr>
        <w:t>альвеолит</w:t>
      </w:r>
      <w:proofErr w:type="spellEnd"/>
      <w:r w:rsidRPr="00EE2382">
        <w:rPr>
          <w:rFonts w:ascii="Times New Roman" w:hAnsi="Times New Roman" w:cs="Times New Roman"/>
          <w:sz w:val="24"/>
          <w:szCs w:val="24"/>
        </w:rPr>
        <w:t>, пневмосклероз. Диагностика. Лечение. Профилактика. МСЭ.</w:t>
      </w:r>
    </w:p>
    <w:p w:rsidR="00EE2382" w:rsidRPr="00EE2382" w:rsidRDefault="00EE2382" w:rsidP="005F433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2382">
        <w:rPr>
          <w:rFonts w:ascii="Times New Roman" w:hAnsi="Times New Roman" w:cs="Times New Roman"/>
          <w:sz w:val="24"/>
          <w:szCs w:val="24"/>
        </w:rPr>
        <w:t xml:space="preserve">Профессиональные </w:t>
      </w:r>
      <w:proofErr w:type="spellStart"/>
      <w:r w:rsidRPr="00EE2382">
        <w:rPr>
          <w:rFonts w:ascii="Times New Roman" w:hAnsi="Times New Roman" w:cs="Times New Roman"/>
          <w:sz w:val="24"/>
          <w:szCs w:val="24"/>
        </w:rPr>
        <w:t>аллергозы</w:t>
      </w:r>
      <w:proofErr w:type="spellEnd"/>
      <w:r w:rsidRPr="00EE2382">
        <w:rPr>
          <w:rFonts w:ascii="Times New Roman" w:hAnsi="Times New Roman" w:cs="Times New Roman"/>
          <w:sz w:val="24"/>
          <w:szCs w:val="24"/>
        </w:rPr>
        <w:t xml:space="preserve"> органов дыхания. Классификация промышленных аллергенов. Профессиональная бронхиальная астма: аллергическая и неаллергическая формы. Роль индукторов и триггеров в развитии ПБА. Экзогенный аллергический </w:t>
      </w:r>
      <w:proofErr w:type="spellStart"/>
      <w:r w:rsidRPr="00EE2382">
        <w:rPr>
          <w:rFonts w:ascii="Times New Roman" w:hAnsi="Times New Roman" w:cs="Times New Roman"/>
          <w:sz w:val="24"/>
          <w:szCs w:val="24"/>
        </w:rPr>
        <w:t>альвеолит</w:t>
      </w:r>
      <w:proofErr w:type="spellEnd"/>
      <w:r w:rsidRPr="00EE2382">
        <w:rPr>
          <w:rFonts w:ascii="Times New Roman" w:hAnsi="Times New Roman" w:cs="Times New Roman"/>
          <w:sz w:val="24"/>
          <w:szCs w:val="24"/>
        </w:rPr>
        <w:t>. Диагностика. Алгоритм экспертизы связи аллергических, заболеваний с профессией.</w:t>
      </w:r>
    </w:p>
    <w:p w:rsidR="00EE2382" w:rsidRPr="00EE2382" w:rsidRDefault="00EE2382" w:rsidP="005F433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2382">
        <w:rPr>
          <w:rFonts w:ascii="Times New Roman" w:hAnsi="Times New Roman" w:cs="Times New Roman"/>
          <w:sz w:val="24"/>
          <w:szCs w:val="24"/>
        </w:rPr>
        <w:t xml:space="preserve">Профессиональные заболевания опорно-двигательного аппарата, обусловленные физическими перегрузками: артрозы и </w:t>
      </w:r>
      <w:proofErr w:type="spellStart"/>
      <w:r w:rsidRPr="00EE2382">
        <w:rPr>
          <w:rFonts w:ascii="Times New Roman" w:hAnsi="Times New Roman" w:cs="Times New Roman"/>
          <w:sz w:val="24"/>
          <w:szCs w:val="24"/>
        </w:rPr>
        <w:t>периартрозы</w:t>
      </w:r>
      <w:proofErr w:type="spellEnd"/>
      <w:r w:rsidRPr="00EE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382">
        <w:rPr>
          <w:rFonts w:ascii="Times New Roman" w:hAnsi="Times New Roman" w:cs="Times New Roman"/>
          <w:sz w:val="24"/>
          <w:szCs w:val="24"/>
        </w:rPr>
        <w:t>миофиброзы</w:t>
      </w:r>
      <w:proofErr w:type="spellEnd"/>
      <w:r w:rsidRPr="00EE2382">
        <w:rPr>
          <w:rFonts w:ascii="Times New Roman" w:hAnsi="Times New Roman" w:cs="Times New Roman"/>
          <w:sz w:val="24"/>
          <w:szCs w:val="24"/>
        </w:rPr>
        <w:t>. Оценка тяжести трудового процесса. Основные профессиональные группы: животноводы, строители</w:t>
      </w:r>
      <w:r w:rsidRPr="00EE2382">
        <w:rPr>
          <w:rStyle w:val="2"/>
          <w:rFonts w:eastAsiaTheme="minorHAnsi"/>
          <w:b w:val="0"/>
        </w:rPr>
        <w:t xml:space="preserve"> </w:t>
      </w:r>
      <w:r w:rsidRPr="00EE2382">
        <w:rPr>
          <w:rFonts w:ascii="Times New Roman" w:hAnsi="Times New Roman" w:cs="Times New Roman"/>
          <w:sz w:val="24"/>
          <w:szCs w:val="24"/>
        </w:rPr>
        <w:t>(штукатур</w:t>
      </w:r>
      <w:proofErr w:type="gramStart"/>
      <w:r w:rsidRPr="00EE238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EE2382">
        <w:rPr>
          <w:rFonts w:ascii="Times New Roman" w:hAnsi="Times New Roman" w:cs="Times New Roman"/>
          <w:sz w:val="24"/>
          <w:szCs w:val="24"/>
        </w:rPr>
        <w:t xml:space="preserve"> маляры и др.). Клиника, диагностика. Дифференциальный диагноз. Лечение. МСЭ. Диспансеризация больных</w:t>
      </w:r>
    </w:p>
    <w:p w:rsidR="00EE2382" w:rsidRPr="00EE2382" w:rsidRDefault="00EE2382" w:rsidP="005F433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2382">
        <w:rPr>
          <w:rFonts w:ascii="Times New Roman" w:hAnsi="Times New Roman" w:cs="Times New Roman"/>
          <w:sz w:val="24"/>
          <w:szCs w:val="24"/>
        </w:rPr>
        <w:t>Профессиональные заболевания от воздействия биологических факторов. Инфекционные и паразитарные заболевания, связанные с профессией. Профессиональная патология медицинских работников: туберкулез, вирусные гепатиты</w:t>
      </w:r>
      <w:proofErr w:type="gramStart"/>
      <w:r w:rsidRPr="00EE238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E2382">
        <w:rPr>
          <w:rFonts w:ascii="Times New Roman" w:hAnsi="Times New Roman" w:cs="Times New Roman"/>
          <w:sz w:val="24"/>
          <w:szCs w:val="24"/>
        </w:rPr>
        <w:t xml:space="preserve"> и С</w:t>
      </w:r>
    </w:p>
    <w:p w:rsidR="00EE2382" w:rsidRPr="00EE2382" w:rsidRDefault="00EE2382" w:rsidP="005F433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2382">
        <w:rPr>
          <w:rFonts w:ascii="Times New Roman" w:hAnsi="Times New Roman" w:cs="Times New Roman"/>
          <w:sz w:val="24"/>
          <w:szCs w:val="24"/>
        </w:rPr>
        <w:t>Организация и проведение предварительных и периодических медицинских осмотров. Оформление медицинских документов. Экспертиза профессиональной пригодности. Общие и дополнительные медицинские противопоказания к работе.</w:t>
      </w:r>
    </w:p>
    <w:p w:rsidR="00EE2382" w:rsidRPr="00EE2382" w:rsidRDefault="00EE2382" w:rsidP="005F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382">
        <w:rPr>
          <w:rFonts w:ascii="Times New Roman" w:hAnsi="Times New Roman" w:cs="Times New Roman"/>
          <w:sz w:val="24"/>
          <w:szCs w:val="24"/>
        </w:rPr>
        <w:t xml:space="preserve">Ординатору необходимо ответить на тестовый контроль из </w:t>
      </w:r>
      <w:r w:rsidR="00C52B88">
        <w:rPr>
          <w:rFonts w:ascii="Times New Roman" w:hAnsi="Times New Roman" w:cs="Times New Roman"/>
          <w:sz w:val="24"/>
          <w:szCs w:val="24"/>
        </w:rPr>
        <w:t>6</w:t>
      </w:r>
      <w:r w:rsidRPr="00EE2382">
        <w:rPr>
          <w:rFonts w:ascii="Times New Roman" w:hAnsi="Times New Roman" w:cs="Times New Roman"/>
          <w:sz w:val="24"/>
          <w:szCs w:val="24"/>
        </w:rPr>
        <w:t xml:space="preserve">5 вопросов. </w:t>
      </w:r>
    </w:p>
    <w:p w:rsidR="00EE2382" w:rsidRDefault="00EE2382" w:rsidP="005F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3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2382">
        <w:rPr>
          <w:rFonts w:ascii="Times New Roman" w:hAnsi="Times New Roman" w:cs="Times New Roman"/>
          <w:sz w:val="24"/>
          <w:szCs w:val="24"/>
        </w:rPr>
        <w:t>Критерии оценки тестовых заданий зачтено: 90-100% - оценка «отлично» , 80-89% - оценка «хорошо» , 70-79% - оценка «удовлетворительно», не зачтено: менее 70% правильных ответов – оценка «неудовлетворительно».</w:t>
      </w:r>
      <w:proofErr w:type="gramEnd"/>
    </w:p>
    <w:p w:rsidR="00EE2382" w:rsidRPr="005F433F" w:rsidRDefault="00EE2382" w:rsidP="005F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33F">
        <w:rPr>
          <w:rFonts w:ascii="Times New Roman" w:hAnsi="Times New Roman" w:cs="Times New Roman"/>
          <w:sz w:val="24"/>
          <w:szCs w:val="24"/>
        </w:rPr>
        <w:t>Пример тестового вопроса:</w:t>
      </w:r>
    </w:p>
    <w:tbl>
      <w:tblPr>
        <w:tblW w:w="94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1354"/>
        <w:gridCol w:w="7397"/>
      </w:tblGrid>
      <w:tr w:rsidR="005F433F" w:rsidRPr="005F433F" w:rsidTr="00B34B62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3F" w:rsidRPr="005F433F" w:rsidRDefault="005F433F" w:rsidP="005F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33F" w:rsidRPr="005F433F" w:rsidRDefault="005F433F" w:rsidP="005F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3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33F" w:rsidRPr="005F433F" w:rsidRDefault="005F433F" w:rsidP="005F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3F">
              <w:rPr>
                <w:rFonts w:ascii="Times New Roman" w:hAnsi="Times New Roman" w:cs="Times New Roman"/>
                <w:sz w:val="24"/>
                <w:szCs w:val="24"/>
              </w:rPr>
              <w:t>НАИБОЛЕЕ ХАРАКТЕРНЫМИ ТИПАМИ НАРУШЕНИЙ ВЕНТИЛЯЦИИ ЛЕГКИХ ПРИ НАЧАЛЬНЫХ ФОРМАХ ХРОНИЧЕСКИХ ПОРАЖЕНИЙ ОРГАНОВ ДЫХАНИЯ ТОКСИКО-ХИМИЧЕСКОЙ ЭТИОЛОГИИ ЯВЛЯЮТСЯ:</w:t>
            </w:r>
          </w:p>
        </w:tc>
      </w:tr>
      <w:tr w:rsidR="005F433F" w:rsidRPr="005F433F" w:rsidTr="00B34B62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3F" w:rsidRPr="005F433F" w:rsidRDefault="005F433F" w:rsidP="005F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33F" w:rsidRPr="005F433F" w:rsidRDefault="005F433F" w:rsidP="005F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33F" w:rsidRPr="005F433F" w:rsidRDefault="005F433F" w:rsidP="005F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33F">
              <w:rPr>
                <w:rFonts w:ascii="Times New Roman" w:hAnsi="Times New Roman" w:cs="Times New Roman"/>
                <w:sz w:val="24"/>
                <w:szCs w:val="24"/>
              </w:rPr>
              <w:t>рестриктивный</w:t>
            </w:r>
            <w:proofErr w:type="spellEnd"/>
            <w:r w:rsidRPr="005F433F">
              <w:rPr>
                <w:rFonts w:ascii="Times New Roman" w:hAnsi="Times New Roman" w:cs="Times New Roman"/>
                <w:sz w:val="24"/>
                <w:szCs w:val="24"/>
              </w:rPr>
              <w:t xml:space="preserve"> тип</w:t>
            </w:r>
          </w:p>
        </w:tc>
      </w:tr>
      <w:tr w:rsidR="005F433F" w:rsidRPr="005F433F" w:rsidTr="00B34B62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3F" w:rsidRPr="005F433F" w:rsidRDefault="005F433F" w:rsidP="005F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33F" w:rsidRPr="005F433F" w:rsidRDefault="005F433F" w:rsidP="005F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33F" w:rsidRPr="005F433F" w:rsidRDefault="005F433F" w:rsidP="005F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33F">
              <w:rPr>
                <w:rFonts w:ascii="Times New Roman" w:hAnsi="Times New Roman" w:cs="Times New Roman"/>
                <w:sz w:val="24"/>
                <w:szCs w:val="24"/>
              </w:rPr>
              <w:t>обструктивный</w:t>
            </w:r>
            <w:proofErr w:type="spellEnd"/>
            <w:r w:rsidRPr="005F433F">
              <w:rPr>
                <w:rFonts w:ascii="Times New Roman" w:hAnsi="Times New Roman" w:cs="Times New Roman"/>
                <w:sz w:val="24"/>
                <w:szCs w:val="24"/>
              </w:rPr>
              <w:t xml:space="preserve"> тип</w:t>
            </w:r>
          </w:p>
        </w:tc>
      </w:tr>
      <w:tr w:rsidR="005F433F" w:rsidRPr="005F433F" w:rsidTr="00B34B62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33F" w:rsidRPr="005F433F" w:rsidRDefault="005F433F" w:rsidP="005F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33F" w:rsidRPr="005F433F" w:rsidRDefault="005F433F" w:rsidP="005F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33F" w:rsidRPr="005F433F" w:rsidRDefault="005F433F" w:rsidP="005F4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3F">
              <w:rPr>
                <w:rFonts w:ascii="Times New Roman" w:hAnsi="Times New Roman" w:cs="Times New Roman"/>
                <w:sz w:val="24"/>
                <w:szCs w:val="24"/>
              </w:rPr>
              <w:t>смешанный тип нарушений</w:t>
            </w:r>
          </w:p>
        </w:tc>
      </w:tr>
    </w:tbl>
    <w:p w:rsidR="005F433F" w:rsidRPr="005F433F" w:rsidRDefault="005F433F" w:rsidP="005F4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33F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5F433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sectPr w:rsidR="005F433F" w:rsidRPr="005F433F" w:rsidSect="00AB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3783"/>
    <w:multiLevelType w:val="hybridMultilevel"/>
    <w:tmpl w:val="3EAE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C5475"/>
    <w:multiLevelType w:val="hybridMultilevel"/>
    <w:tmpl w:val="3EAE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74E1A"/>
    <w:multiLevelType w:val="hybridMultilevel"/>
    <w:tmpl w:val="3EAE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382"/>
    <w:rsid w:val="00274A48"/>
    <w:rsid w:val="00462D5D"/>
    <w:rsid w:val="005F433F"/>
    <w:rsid w:val="00AB5AB3"/>
    <w:rsid w:val="00C52B88"/>
    <w:rsid w:val="00CC2ABD"/>
    <w:rsid w:val="00EE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rsid w:val="00EE2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EE2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Oga</cp:lastModifiedBy>
  <cp:revision>3</cp:revision>
  <dcterms:created xsi:type="dcterms:W3CDTF">2021-10-10T08:05:00Z</dcterms:created>
  <dcterms:modified xsi:type="dcterms:W3CDTF">2021-10-14T08:35:00Z</dcterms:modified>
</cp:coreProperties>
</file>